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BEF5" w14:textId="77777777" w:rsidR="00BD455A" w:rsidRPr="00BD455A" w:rsidRDefault="00BD455A" w:rsidP="00BD455A">
      <w:pPr>
        <w:rPr>
          <w:rFonts w:cs="Calibri"/>
          <w:b/>
          <w:bCs/>
        </w:rPr>
      </w:pPr>
      <w:r w:rsidRPr="00BD455A">
        <w:rPr>
          <w:rFonts w:cs="Calibri"/>
          <w:b/>
          <w:bCs/>
        </w:rPr>
        <w:t>Background</w:t>
      </w:r>
    </w:p>
    <w:p w14:paraId="2388A23C" w14:textId="77777777" w:rsidR="00BD455A" w:rsidRPr="00BD455A" w:rsidRDefault="00BD455A" w:rsidP="00BD455A">
      <w:pPr>
        <w:rPr>
          <w:rFonts w:cs="Calibri"/>
        </w:rPr>
      </w:pPr>
      <w:proofErr w:type="gramStart"/>
      <w:r w:rsidRPr="00BD455A">
        <w:rPr>
          <w:rFonts w:cs="Calibri"/>
        </w:rPr>
        <w:t>All of</w:t>
      </w:r>
      <w:proofErr w:type="gramEnd"/>
      <w:r w:rsidRPr="00BD455A">
        <w:rPr>
          <w:rFonts w:cs="Calibri"/>
        </w:rPr>
        <w:t xml:space="preserve"> IPEM’s Boards, councils and committees have Terms of Reference which set out the length of time which a member can serve on the group: their ‘term of office.’ </w:t>
      </w:r>
    </w:p>
    <w:p w14:paraId="4BC49A7C" w14:textId="77777777" w:rsidR="00BD455A" w:rsidRPr="00BD455A" w:rsidRDefault="00BD455A" w:rsidP="00BD455A">
      <w:pPr>
        <w:rPr>
          <w:rFonts w:cs="Calibri"/>
        </w:rPr>
      </w:pPr>
      <w:r w:rsidRPr="00BD455A">
        <w:rPr>
          <w:rFonts w:cs="Calibri"/>
        </w:rPr>
        <w:t xml:space="preserve">The term may be renewable, which allows expertise to be retained (particularly important where skills are scare or knowledge is built up slowly over time </w:t>
      </w:r>
      <w:proofErr w:type="gramStart"/>
      <w:r w:rsidRPr="00BD455A">
        <w:rPr>
          <w:rFonts w:cs="Calibri"/>
        </w:rPr>
        <w:t>e.g.</w:t>
      </w:r>
      <w:proofErr w:type="gramEnd"/>
      <w:r w:rsidRPr="00BD455A">
        <w:rPr>
          <w:rFonts w:cs="Calibri"/>
        </w:rPr>
        <w:t xml:space="preserve"> in the professional conduct committees); or it may be limited to a single term, in order to allow other members the opportunity to contribute, and to allow the membership to be regularly refreshed with new perspectives. When a position is renewable, it must still be advertised, in accordance with the Recruitment and Selection of </w:t>
      </w:r>
      <w:proofErr w:type="gramStart"/>
      <w:r w:rsidRPr="00BD455A">
        <w:rPr>
          <w:rFonts w:cs="Calibri"/>
        </w:rPr>
        <w:t>volunteers</w:t>
      </w:r>
      <w:proofErr w:type="gramEnd"/>
      <w:r w:rsidRPr="00BD455A">
        <w:rPr>
          <w:rFonts w:cs="Calibri"/>
        </w:rPr>
        <w:t xml:space="preserve"> policy, to allow the opportunity to be open to other members.</w:t>
      </w:r>
    </w:p>
    <w:p w14:paraId="506753D9" w14:textId="77777777" w:rsidR="00BD455A" w:rsidRPr="00BD455A" w:rsidRDefault="00BD455A" w:rsidP="00BD455A">
      <w:pPr>
        <w:rPr>
          <w:rFonts w:cs="Calibri"/>
        </w:rPr>
      </w:pPr>
      <w:r w:rsidRPr="00BD455A">
        <w:rPr>
          <w:rFonts w:cs="Calibri"/>
        </w:rPr>
        <w:t xml:space="preserve">IPEM’s committee year runs from September to September, with the official changeover of membership dating from the AGM each year.  </w:t>
      </w:r>
    </w:p>
    <w:p w14:paraId="27088CA4" w14:textId="77777777" w:rsidR="00BD455A" w:rsidRPr="00BD455A" w:rsidRDefault="00BD455A" w:rsidP="00BD455A">
      <w:pPr>
        <w:rPr>
          <w:rFonts w:cs="Calibri"/>
          <w:b/>
          <w:bCs/>
        </w:rPr>
      </w:pPr>
      <w:r w:rsidRPr="00BD455A">
        <w:rPr>
          <w:rFonts w:cs="Calibri"/>
          <w:b/>
          <w:bCs/>
        </w:rPr>
        <w:t xml:space="preserve">Policy </w:t>
      </w:r>
    </w:p>
    <w:p w14:paraId="0E083D22" w14:textId="77777777" w:rsidR="00BD455A" w:rsidRPr="00BD455A" w:rsidRDefault="00BD455A" w:rsidP="00BD455A">
      <w:pPr>
        <w:pStyle w:val="ListParagraph"/>
        <w:numPr>
          <w:ilvl w:val="0"/>
          <w:numId w:val="6"/>
        </w:numPr>
        <w:spacing w:after="200" w:line="276" w:lineRule="auto"/>
        <w:rPr>
          <w:rFonts w:cs="Calibri"/>
        </w:rPr>
      </w:pPr>
      <w:r w:rsidRPr="00BD455A">
        <w:rPr>
          <w:rFonts w:cs="Calibri"/>
        </w:rPr>
        <w:t>Committees are not normally permitted to extend terms of office to ‘make up time’ for members who have been away due to illness or maternity leave: their term must finish as originally designated when they were appointed.</w:t>
      </w:r>
    </w:p>
    <w:p w14:paraId="6D1DF4C0" w14:textId="77777777" w:rsidR="00BD455A" w:rsidRPr="00BD455A" w:rsidRDefault="00BD455A" w:rsidP="00BD455A">
      <w:pPr>
        <w:pStyle w:val="ListParagraph"/>
        <w:ind w:left="360"/>
        <w:rPr>
          <w:rFonts w:cs="Calibri"/>
        </w:rPr>
      </w:pPr>
    </w:p>
    <w:p w14:paraId="31435AD1" w14:textId="77777777" w:rsidR="00BD455A" w:rsidRPr="00BD455A" w:rsidRDefault="00BD455A" w:rsidP="00BD455A">
      <w:pPr>
        <w:pStyle w:val="ListParagraph"/>
        <w:ind w:left="360"/>
        <w:rPr>
          <w:rFonts w:cs="Calibri"/>
          <w:sz w:val="20"/>
          <w:szCs w:val="20"/>
        </w:rPr>
      </w:pPr>
      <w:r w:rsidRPr="00BD455A">
        <w:rPr>
          <w:rFonts w:cs="Calibri"/>
        </w:rPr>
        <w:t xml:space="preserve">However, </w:t>
      </w:r>
      <w:r w:rsidRPr="00BD455A">
        <w:rPr>
          <w:rFonts w:cs="Calibri"/>
          <w:sz w:val="20"/>
          <w:szCs w:val="20"/>
        </w:rPr>
        <w:t>if a volunteer requires a break from volunteering responsibilities of more than 6 months due to personal or family circumstances we will work together with the volunteer and the committee / group to find a solution on a case-by-case basis.</w:t>
      </w:r>
    </w:p>
    <w:p w14:paraId="7FFFE182" w14:textId="77777777" w:rsidR="00BD455A" w:rsidRPr="00BD455A" w:rsidRDefault="00BD455A" w:rsidP="00BD455A">
      <w:pPr>
        <w:pStyle w:val="ListParagraph"/>
        <w:ind w:left="360"/>
        <w:rPr>
          <w:rFonts w:cs="Calibri"/>
          <w:sz w:val="20"/>
          <w:szCs w:val="20"/>
        </w:rPr>
      </w:pPr>
    </w:p>
    <w:p w14:paraId="167B3369" w14:textId="77777777" w:rsidR="00BD455A" w:rsidRPr="00BD455A" w:rsidRDefault="00BD455A" w:rsidP="00BD455A">
      <w:pPr>
        <w:pStyle w:val="ListParagraph"/>
        <w:ind w:left="360"/>
        <w:rPr>
          <w:rFonts w:cs="Calibri"/>
          <w:sz w:val="20"/>
          <w:szCs w:val="20"/>
        </w:rPr>
      </w:pPr>
      <w:r w:rsidRPr="00BD455A">
        <w:rPr>
          <w:rFonts w:cs="Calibri"/>
          <w:sz w:val="20"/>
          <w:szCs w:val="20"/>
        </w:rPr>
        <w:t xml:space="preserve">We aim to accommodate this situation but need to </w:t>
      </w:r>
      <w:proofErr w:type="gramStart"/>
      <w:r w:rsidRPr="00BD455A">
        <w:rPr>
          <w:rFonts w:cs="Calibri"/>
          <w:sz w:val="20"/>
          <w:szCs w:val="20"/>
        </w:rPr>
        <w:t>take into account</w:t>
      </w:r>
      <w:proofErr w:type="gramEnd"/>
      <w:r w:rsidRPr="00BD455A">
        <w:rPr>
          <w:rFonts w:cs="Calibri"/>
          <w:sz w:val="20"/>
          <w:szCs w:val="20"/>
        </w:rPr>
        <w:t xml:space="preserve"> the following: </w:t>
      </w:r>
    </w:p>
    <w:p w14:paraId="0F700E4D" w14:textId="77777777" w:rsidR="00BD455A" w:rsidRPr="00BD455A" w:rsidRDefault="00BD455A" w:rsidP="00BD4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D455A">
        <w:rPr>
          <w:rFonts w:cs="Calibri"/>
          <w:sz w:val="20"/>
          <w:szCs w:val="20"/>
        </w:rPr>
        <w:t>the overall length of the absence</w:t>
      </w:r>
    </w:p>
    <w:p w14:paraId="58E15A91" w14:textId="77777777" w:rsidR="00BD455A" w:rsidRPr="00BD455A" w:rsidRDefault="00BD455A" w:rsidP="00BD4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D455A">
        <w:rPr>
          <w:rFonts w:cs="Calibri"/>
          <w:sz w:val="20"/>
          <w:szCs w:val="20"/>
        </w:rPr>
        <w:t>the starting point within the committee year</w:t>
      </w:r>
    </w:p>
    <w:p w14:paraId="585C4829" w14:textId="77777777" w:rsidR="00BD455A" w:rsidRPr="00BD455A" w:rsidRDefault="00BD455A" w:rsidP="00BD4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D455A">
        <w:rPr>
          <w:rFonts w:cs="Calibri"/>
          <w:sz w:val="20"/>
          <w:szCs w:val="20"/>
        </w:rPr>
        <w:t>the length of the term of office as per the Terms of Reference</w:t>
      </w:r>
    </w:p>
    <w:p w14:paraId="674944C7" w14:textId="77777777" w:rsidR="00BD455A" w:rsidRPr="00BD455A" w:rsidRDefault="00BD455A" w:rsidP="00BD4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D455A">
        <w:rPr>
          <w:rFonts w:cs="Calibri"/>
          <w:sz w:val="20"/>
          <w:szCs w:val="20"/>
        </w:rPr>
        <w:t>the type of role the volunteer is leaving</w:t>
      </w:r>
    </w:p>
    <w:p w14:paraId="00E0781D" w14:textId="77777777" w:rsidR="00BD455A" w:rsidRPr="00BD455A" w:rsidRDefault="00BD455A" w:rsidP="00BD4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D455A">
        <w:rPr>
          <w:rFonts w:cs="Calibri"/>
          <w:sz w:val="20"/>
          <w:szCs w:val="20"/>
        </w:rPr>
        <w:t>the availability of cover (external and within the committee)</w:t>
      </w:r>
    </w:p>
    <w:p w14:paraId="3E6CA0A4" w14:textId="77777777" w:rsidR="00BD455A" w:rsidRPr="00BD455A" w:rsidRDefault="00BD455A" w:rsidP="00BD45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BD455A">
        <w:rPr>
          <w:rFonts w:cs="Calibri"/>
          <w:sz w:val="20"/>
          <w:szCs w:val="20"/>
        </w:rPr>
        <w:t xml:space="preserve">the nature and work of the committee or group involved. </w:t>
      </w:r>
    </w:p>
    <w:p w14:paraId="685B7E95" w14:textId="77777777" w:rsidR="00BD455A" w:rsidRPr="00BD455A" w:rsidRDefault="00BD455A" w:rsidP="00BD455A">
      <w:pPr>
        <w:pStyle w:val="ListParagraph"/>
        <w:autoSpaceDE w:val="0"/>
        <w:autoSpaceDN w:val="0"/>
        <w:adjustRightInd w:val="0"/>
        <w:spacing w:after="0" w:line="240" w:lineRule="auto"/>
        <w:rPr>
          <w:rStyle w:val="PageNumber"/>
          <w:rFonts w:cs="Calibri"/>
          <w:sz w:val="20"/>
          <w:szCs w:val="20"/>
        </w:rPr>
      </w:pPr>
    </w:p>
    <w:p w14:paraId="1913F89E" w14:textId="77777777" w:rsidR="00BD455A" w:rsidRPr="00BD455A" w:rsidRDefault="00BD455A" w:rsidP="00BD455A">
      <w:pPr>
        <w:autoSpaceDE w:val="0"/>
        <w:autoSpaceDN w:val="0"/>
        <w:adjustRightInd w:val="0"/>
        <w:spacing w:after="0" w:line="240" w:lineRule="auto"/>
        <w:ind w:left="360"/>
        <w:rPr>
          <w:rFonts w:cs="Calibri"/>
        </w:rPr>
      </w:pPr>
      <w:r w:rsidRPr="00BD455A">
        <w:rPr>
          <w:rStyle w:val="PageNumber"/>
          <w:rFonts w:cs="Calibri"/>
          <w:sz w:val="20"/>
          <w:szCs w:val="20"/>
        </w:rPr>
        <w:t xml:space="preserve">In case no satisfactory solution can be reached between the national office, the volunteer and committee involved the decision will be referred to the Council the committee is linked to.    </w:t>
      </w:r>
      <w:r w:rsidRPr="00BD455A">
        <w:rPr>
          <w:rStyle w:val="PageNumber"/>
          <w:rFonts w:cs="Calibri"/>
        </w:rPr>
        <w:br/>
      </w:r>
    </w:p>
    <w:p w14:paraId="2E357AC0" w14:textId="77777777" w:rsidR="00BD455A" w:rsidRPr="00BD455A" w:rsidRDefault="00BD455A" w:rsidP="00BD455A">
      <w:pPr>
        <w:pStyle w:val="ListParagraph"/>
        <w:numPr>
          <w:ilvl w:val="0"/>
          <w:numId w:val="6"/>
        </w:numPr>
        <w:spacing w:after="200" w:line="276" w:lineRule="auto"/>
        <w:rPr>
          <w:rFonts w:cs="Calibri"/>
        </w:rPr>
      </w:pPr>
      <w:r w:rsidRPr="00BD455A">
        <w:rPr>
          <w:rFonts w:cs="Calibri"/>
        </w:rPr>
        <w:t xml:space="preserve">A member returning from illness or leave after the end of their original term can notify the National Office of their desire to be considered for any committee vacancy available; and as there are usually mid-year vacancies to be filled, they are very likely to be able to contribute to another committee as soon as they are ready. </w:t>
      </w:r>
      <w:r w:rsidRPr="00BD455A">
        <w:rPr>
          <w:rFonts w:cs="Calibri"/>
        </w:rPr>
        <w:br/>
      </w:r>
    </w:p>
    <w:p w14:paraId="6C0E2C03" w14:textId="513D957B" w:rsidR="00BD455A" w:rsidRPr="00692C8B" w:rsidRDefault="00BD455A" w:rsidP="00BD455A">
      <w:pPr>
        <w:pStyle w:val="ListParagraph"/>
        <w:numPr>
          <w:ilvl w:val="0"/>
          <w:numId w:val="6"/>
        </w:numPr>
        <w:spacing w:after="200" w:line="276" w:lineRule="auto"/>
        <w:rPr>
          <w:rFonts w:cs="Calibri"/>
        </w:rPr>
      </w:pPr>
      <w:r w:rsidRPr="00BD455A">
        <w:rPr>
          <w:rFonts w:cs="Calibri"/>
        </w:rPr>
        <w:t xml:space="preserve">Committee Chairs can co-opt a temporary replacement if it becomes known that a member will be away for a significant period during their existing term of office if their absence is going to detract from the committee's achievement of its objectives. </w:t>
      </w:r>
    </w:p>
    <w:sectPr w:rsidR="00BD455A" w:rsidRPr="00692C8B">
      <w:headerReference w:type="default" r:id="rId10"/>
      <w:footerReference w:type="default" r:id="rId11"/>
      <w:pgSz w:w="11907" w:h="16840" w:code="9"/>
      <w:pgMar w:top="1701" w:right="1134" w:bottom="158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49FE" w14:textId="77777777" w:rsidR="00BD455A" w:rsidRDefault="00BD455A">
      <w:pPr>
        <w:spacing w:after="0" w:line="240" w:lineRule="auto"/>
      </w:pPr>
      <w:r>
        <w:separator/>
      </w:r>
    </w:p>
  </w:endnote>
  <w:endnote w:type="continuationSeparator" w:id="0">
    <w:p w14:paraId="474B5E00" w14:textId="77777777" w:rsidR="00BD455A" w:rsidRDefault="00BD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64B1" w14:textId="20751BF4" w:rsidR="002021E2" w:rsidRDefault="002021E2" w:rsidP="00692C8B">
    <w:pPr>
      <w:pStyle w:val="Footer"/>
      <w:pBdr>
        <w:top w:val="single" w:sz="4" w:space="1" w:color="auto"/>
      </w:pBdr>
      <w:tabs>
        <w:tab w:val="clear" w:pos="4153"/>
        <w:tab w:val="clear" w:pos="8647"/>
        <w:tab w:val="right" w:pos="2100"/>
        <w:tab w:val="left" w:pos="7400"/>
        <w:tab w:val="right" w:pos="9700"/>
      </w:tabs>
      <w:spacing w:after="0" w:line="240" w:lineRule="auto"/>
      <w:ind w:right="-62"/>
      <w:rPr>
        <w:rStyle w:val="PageNumber"/>
        <w:sz w:val="16"/>
      </w:rPr>
    </w:pPr>
    <w:r>
      <w:rPr>
        <w:sz w:val="16"/>
      </w:rPr>
      <w:t xml:space="preserve">Document Number: </w:t>
    </w:r>
    <w:r>
      <w:rPr>
        <w:sz w:val="16"/>
      </w:rPr>
      <w:tab/>
      <w:t>0</w:t>
    </w:r>
    <w:r w:rsidR="00FF45D1">
      <w:rPr>
        <w:sz w:val="16"/>
      </w:rPr>
      <w:t>637</w:t>
    </w:r>
    <w:r>
      <w:rPr>
        <w:rStyle w:val="PageNumber"/>
        <w:sz w:val="16"/>
      </w:rPr>
      <w:tab/>
      <w:t xml:space="preserve">Responsible Body: </w:t>
    </w:r>
    <w:r>
      <w:rPr>
        <w:rStyle w:val="PageNumber"/>
        <w:sz w:val="16"/>
      </w:rPr>
      <w:tab/>
      <w:t>IPEM Office</w:t>
    </w:r>
  </w:p>
  <w:p w14:paraId="088DD350" w14:textId="5C53AF56" w:rsidR="002021E2" w:rsidRDefault="002021E2" w:rsidP="00692C8B">
    <w:pPr>
      <w:pStyle w:val="Footer"/>
      <w:tabs>
        <w:tab w:val="clear" w:pos="4153"/>
        <w:tab w:val="clear" w:pos="8647"/>
        <w:tab w:val="right" w:pos="2100"/>
        <w:tab w:val="left" w:pos="7400"/>
        <w:tab w:val="right" w:pos="9700"/>
      </w:tabs>
      <w:spacing w:after="0" w:line="240" w:lineRule="auto"/>
      <w:ind w:right="-62"/>
      <w:rPr>
        <w:rStyle w:val="PageNumber"/>
        <w:sz w:val="16"/>
      </w:rPr>
    </w:pPr>
    <w:r>
      <w:rPr>
        <w:rStyle w:val="PageNumber"/>
        <w:sz w:val="16"/>
      </w:rPr>
      <w:t xml:space="preserve">Version Number: </w:t>
    </w:r>
    <w:r>
      <w:rPr>
        <w:rStyle w:val="PageNumber"/>
        <w:sz w:val="16"/>
      </w:rPr>
      <w:tab/>
    </w:r>
    <w:r w:rsidR="00FF45D1">
      <w:rPr>
        <w:rStyle w:val="PageNumber"/>
        <w:sz w:val="16"/>
      </w:rPr>
      <w:t>01.00</w:t>
    </w:r>
    <w:r>
      <w:rPr>
        <w:rStyle w:val="PageNumber"/>
        <w:sz w:val="16"/>
      </w:rPr>
      <w:tab/>
      <w:t xml:space="preserve">Creation Date: </w:t>
    </w:r>
    <w:r>
      <w:rPr>
        <w:rStyle w:val="PageNumber"/>
        <w:sz w:val="16"/>
      </w:rPr>
      <w:tab/>
    </w:r>
    <w:r w:rsidR="00FF45D1">
      <w:rPr>
        <w:rStyle w:val="PageNumber"/>
        <w:sz w:val="16"/>
      </w:rPr>
      <w:t>17-01-2023</w:t>
    </w:r>
  </w:p>
  <w:p w14:paraId="43F064F3" w14:textId="7747162D" w:rsidR="002021E2" w:rsidRDefault="002021E2" w:rsidP="00692C8B">
    <w:pPr>
      <w:pStyle w:val="Footer"/>
      <w:tabs>
        <w:tab w:val="clear" w:pos="4153"/>
        <w:tab w:val="clear" w:pos="8647"/>
        <w:tab w:val="right" w:pos="2100"/>
        <w:tab w:val="left" w:pos="7400"/>
        <w:tab w:val="right" w:pos="9700"/>
      </w:tabs>
      <w:spacing w:after="0" w:line="240" w:lineRule="auto"/>
      <w:ind w:right="-62"/>
      <w:rPr>
        <w:rStyle w:val="PageNumber"/>
        <w:sz w:val="16"/>
      </w:rPr>
    </w:pPr>
    <w:r>
      <w:rPr>
        <w:rStyle w:val="PageNumber"/>
        <w:sz w:val="16"/>
      </w:rPr>
      <w:t xml:space="preserve">Issue Date: </w:t>
    </w:r>
    <w:r>
      <w:rPr>
        <w:rStyle w:val="PageNumber"/>
        <w:sz w:val="16"/>
      </w:rPr>
      <w:tab/>
      <w:t>1</w:t>
    </w:r>
    <w:r w:rsidR="00FF45D1">
      <w:rPr>
        <w:rStyle w:val="PageNumber"/>
        <w:sz w:val="16"/>
      </w:rPr>
      <w:t>7-01-2023</w:t>
    </w:r>
    <w:r>
      <w:rPr>
        <w:rStyle w:val="PageNumber"/>
        <w:sz w:val="16"/>
      </w:rPr>
      <w:tab/>
      <w:t>Created by:</w:t>
    </w:r>
    <w:r>
      <w:rPr>
        <w:rStyle w:val="PageNumber"/>
        <w:sz w:val="16"/>
      </w:rPr>
      <w:tab/>
    </w:r>
    <w:r w:rsidR="00FF45D1">
      <w:rPr>
        <w:rStyle w:val="PageNumber"/>
        <w:sz w:val="16"/>
      </w:rPr>
      <w:t>Eva McClean</w:t>
    </w:r>
    <w:r>
      <w:rPr>
        <w:rStyle w:val="PageNumber"/>
        <w:sz w:val="16"/>
      </w:rPr>
      <w:t xml:space="preserve"> </w:t>
    </w:r>
  </w:p>
  <w:p w14:paraId="2FE1ED85" w14:textId="31FCE780" w:rsidR="00FF45D1" w:rsidRDefault="002021E2" w:rsidP="00692C8B">
    <w:pPr>
      <w:pStyle w:val="Footer"/>
      <w:tabs>
        <w:tab w:val="clear" w:pos="4153"/>
        <w:tab w:val="clear" w:pos="8647"/>
        <w:tab w:val="right" w:pos="2100"/>
        <w:tab w:val="left" w:pos="5400"/>
        <w:tab w:val="right" w:pos="9700"/>
      </w:tabs>
      <w:spacing w:after="0" w:line="240" w:lineRule="auto"/>
      <w:ind w:right="-62"/>
      <w:rPr>
        <w:rStyle w:val="PageNumber"/>
        <w:sz w:val="16"/>
      </w:rPr>
    </w:pPr>
    <w:r>
      <w:rPr>
        <w:rStyle w:val="PageNumber"/>
        <w:sz w:val="16"/>
      </w:rPr>
      <w:t xml:space="preserve">Revised by: </w:t>
    </w:r>
  </w:p>
  <w:p w14:paraId="785DA3A7" w14:textId="08CDE936" w:rsidR="002021E2" w:rsidRDefault="00F47018" w:rsidP="00F47018">
    <w:pPr>
      <w:pStyle w:val="Footer"/>
      <w:tabs>
        <w:tab w:val="clear" w:pos="4153"/>
        <w:tab w:val="clear" w:pos="8647"/>
        <w:tab w:val="right" w:pos="2100"/>
        <w:tab w:val="left" w:pos="5400"/>
        <w:tab w:val="right" w:pos="9700"/>
      </w:tabs>
      <w:spacing w:after="0" w:line="240" w:lineRule="auto"/>
      <w:ind w:right="-62"/>
      <w:jc w:val="center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AE36A" wp14:editId="3C2B90BB">
              <wp:simplePos x="0" y="0"/>
              <wp:positionH relativeFrom="column">
                <wp:posOffset>2337435</wp:posOffset>
              </wp:positionH>
              <wp:positionV relativeFrom="paragraph">
                <wp:posOffset>276225</wp:posOffset>
              </wp:positionV>
              <wp:extent cx="1438275" cy="133350"/>
              <wp:effectExtent l="0" t="0" r="9525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32003" w14:textId="1D2D00BC" w:rsidR="002021E2" w:rsidRDefault="00FF45D1">
                          <w:pPr>
                            <w:jc w:val="center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01-20-35</w:t>
                          </w:r>
                          <w:r w:rsidR="002021E2">
                            <w:rPr>
                              <w:bCs/>
                            </w:rPr>
                            <w:t xml:space="preserve"> Page </w:t>
                          </w:r>
                          <w:r w:rsidR="002021E2">
                            <w:rPr>
                              <w:bCs/>
                            </w:rPr>
                            <w:fldChar w:fldCharType="begin"/>
                          </w:r>
                          <w:r w:rsidR="002021E2">
                            <w:rPr>
                              <w:bCs/>
                            </w:rPr>
                            <w:instrText xml:space="preserve"> PAGE  \* MERGEFORMAT </w:instrText>
                          </w:r>
                          <w:r w:rsidR="002021E2">
                            <w:rPr>
                              <w:bCs/>
                            </w:rPr>
                            <w:fldChar w:fldCharType="separate"/>
                          </w:r>
                          <w:r w:rsidR="002021E2">
                            <w:rPr>
                              <w:bCs/>
                              <w:noProof/>
                            </w:rPr>
                            <w:t>1</w:t>
                          </w:r>
                          <w:r w:rsidR="002021E2">
                            <w:rPr>
                              <w:bCs/>
                            </w:rPr>
                            <w:fldChar w:fldCharType="end"/>
                          </w:r>
                          <w:r w:rsidR="002021E2">
                            <w:rPr>
                              <w:bCs/>
                            </w:rPr>
                            <w:t xml:space="preserve"> of </w:t>
                          </w:r>
                          <w:r w:rsidR="002021E2">
                            <w:rPr>
                              <w:bCs/>
                            </w:rPr>
                            <w:fldChar w:fldCharType="begin"/>
                          </w:r>
                          <w:r w:rsidR="002021E2">
                            <w:rPr>
                              <w:bCs/>
                            </w:rPr>
                            <w:instrText xml:space="preserve"> NUMPAGES  \* MERGEFORMAT </w:instrText>
                          </w:r>
                          <w:r w:rsidR="002021E2">
                            <w:rPr>
                              <w:bCs/>
                            </w:rPr>
                            <w:fldChar w:fldCharType="separate"/>
                          </w:r>
                          <w:r w:rsidR="002021E2">
                            <w:rPr>
                              <w:bCs/>
                              <w:noProof/>
                            </w:rPr>
                            <w:t>1</w:t>
                          </w:r>
                          <w:r w:rsidR="002021E2">
                            <w:rPr>
                              <w:bCs/>
                            </w:rPr>
                            <w:fldChar w:fldCharType="end"/>
                          </w:r>
                        </w:p>
                        <w:p w14:paraId="17A0105F" w14:textId="77777777" w:rsidR="002021E2" w:rsidRDefault="002021E2">
                          <w:pPr>
                            <w:jc w:val="center"/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  <w:t>volume</w:t>
                          </w:r>
                          <w:proofErr w:type="gramEnd"/>
                          <w:r>
                            <w:rPr>
                              <w:bCs/>
                              <w:color w:val="999999"/>
                              <w:sz w:val="16"/>
                              <w:szCs w:val="16"/>
                            </w:rPr>
                            <w:t>-section-order)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AE3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4.05pt;margin-top:21.75pt;width:113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" stroked="f">
              <v:textbox inset="0,0,0,0">
                <w:txbxContent>
                  <w:p w14:paraId="6C732003" w14:textId="1D2D00BC" w:rsidR="002021E2" w:rsidRDefault="00FF45D1">
                    <w:pPr>
                      <w:jc w:val="center"/>
                      <w:rPr>
                        <w:bCs/>
                      </w:rPr>
                    </w:pPr>
                    <w:r>
                      <w:rPr>
                        <w:bCs/>
                      </w:rPr>
                      <w:t>01-20-35</w:t>
                    </w:r>
                    <w:r w:rsidR="002021E2">
                      <w:rPr>
                        <w:bCs/>
                      </w:rPr>
                      <w:t xml:space="preserve"> Page </w:t>
                    </w:r>
                    <w:r w:rsidR="002021E2">
                      <w:rPr>
                        <w:bCs/>
                      </w:rPr>
                      <w:fldChar w:fldCharType="begin"/>
                    </w:r>
                    <w:r w:rsidR="002021E2">
                      <w:rPr>
                        <w:bCs/>
                      </w:rPr>
                      <w:instrText xml:space="preserve"> PAGE  \* MERGEFORMAT </w:instrText>
                    </w:r>
                    <w:r w:rsidR="002021E2">
                      <w:rPr>
                        <w:bCs/>
                      </w:rPr>
                      <w:fldChar w:fldCharType="separate"/>
                    </w:r>
                    <w:r w:rsidR="002021E2">
                      <w:rPr>
                        <w:bCs/>
                        <w:noProof/>
                      </w:rPr>
                      <w:t>1</w:t>
                    </w:r>
                    <w:r w:rsidR="002021E2">
                      <w:rPr>
                        <w:bCs/>
                      </w:rPr>
                      <w:fldChar w:fldCharType="end"/>
                    </w:r>
                    <w:r w:rsidR="002021E2">
                      <w:rPr>
                        <w:bCs/>
                      </w:rPr>
                      <w:t xml:space="preserve"> of </w:t>
                    </w:r>
                    <w:r w:rsidR="002021E2">
                      <w:rPr>
                        <w:bCs/>
                      </w:rPr>
                      <w:fldChar w:fldCharType="begin"/>
                    </w:r>
                    <w:r w:rsidR="002021E2">
                      <w:rPr>
                        <w:bCs/>
                      </w:rPr>
                      <w:instrText xml:space="preserve"> NUMPAGES  \* MERGEFORMAT </w:instrText>
                    </w:r>
                    <w:r w:rsidR="002021E2">
                      <w:rPr>
                        <w:bCs/>
                      </w:rPr>
                      <w:fldChar w:fldCharType="separate"/>
                    </w:r>
                    <w:r w:rsidR="002021E2">
                      <w:rPr>
                        <w:bCs/>
                        <w:noProof/>
                      </w:rPr>
                      <w:t>1</w:t>
                    </w:r>
                    <w:r w:rsidR="002021E2">
                      <w:rPr>
                        <w:bCs/>
                      </w:rPr>
                      <w:fldChar w:fldCharType="end"/>
                    </w:r>
                  </w:p>
                  <w:p w14:paraId="17A0105F" w14:textId="77777777" w:rsidR="002021E2" w:rsidRDefault="002021E2">
                    <w:pPr>
                      <w:jc w:val="center"/>
                      <w:rPr>
                        <w:bCs/>
                        <w:color w:val="999999"/>
                        <w:sz w:val="16"/>
                        <w:szCs w:val="16"/>
                      </w:rPr>
                    </w:pPr>
                    <w:r>
                      <w:rPr>
                        <w:bCs/>
                        <w:color w:val="999999"/>
                        <w:sz w:val="16"/>
                        <w:szCs w:val="16"/>
                      </w:rPr>
                      <w:t>(</w:t>
                    </w:r>
                    <w:proofErr w:type="gramStart"/>
                    <w:r>
                      <w:rPr>
                        <w:bCs/>
                        <w:color w:val="999999"/>
                        <w:sz w:val="16"/>
                        <w:szCs w:val="16"/>
                      </w:rPr>
                      <w:t>volume</w:t>
                    </w:r>
                    <w:proofErr w:type="gramEnd"/>
                    <w:r>
                      <w:rPr>
                        <w:bCs/>
                        <w:color w:val="999999"/>
                        <w:sz w:val="16"/>
                        <w:szCs w:val="16"/>
                      </w:rPr>
                      <w:t>-section-order)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Style w:val="PageNumber"/>
        <w:sz w:val="16"/>
      </w:rPr>
      <w:t>Filename: 01-20-35 0637 01.00 Policy Volunteers’ Terms of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C83E" w14:textId="77777777" w:rsidR="00BD455A" w:rsidRDefault="00BD455A">
      <w:pPr>
        <w:spacing w:after="0" w:line="240" w:lineRule="auto"/>
      </w:pPr>
      <w:r>
        <w:separator/>
      </w:r>
    </w:p>
  </w:footnote>
  <w:footnote w:type="continuationSeparator" w:id="0">
    <w:p w14:paraId="0F33D961" w14:textId="77777777" w:rsidR="00BD455A" w:rsidRDefault="00BD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1995" w14:textId="7E49107B" w:rsidR="002021E2" w:rsidRDefault="002021E2">
    <w:pPr>
      <w:pStyle w:val="Header"/>
      <w:tabs>
        <w:tab w:val="clear" w:pos="4153"/>
        <w:tab w:val="clear" w:pos="8306"/>
        <w:tab w:val="right" w:pos="9600"/>
      </w:tabs>
      <w:rPr>
        <w:sz w:val="18"/>
      </w:rPr>
    </w:pPr>
    <w:r>
      <w:rPr>
        <w:sz w:val="18"/>
      </w:rPr>
      <w:t>Institute of Physics and Engineering in Medicine</w:t>
    </w:r>
    <w:r>
      <w:rPr>
        <w:sz w:val="18"/>
      </w:rPr>
      <w:tab/>
      <w:t xml:space="preserve">Policies and Procedures Manual Volume 1 Section </w:t>
    </w:r>
    <w:r w:rsidR="00692C8B">
      <w:rPr>
        <w:sz w:val="18"/>
      </w:rPr>
      <w:t>20</w:t>
    </w:r>
  </w:p>
  <w:p w14:paraId="64D63481" w14:textId="786C6D82" w:rsidR="002021E2" w:rsidRPr="00BD455A" w:rsidRDefault="00BD455A">
    <w:pPr>
      <w:pStyle w:val="Header"/>
      <w:tabs>
        <w:tab w:val="clear" w:pos="4153"/>
        <w:tab w:val="clear" w:pos="8306"/>
        <w:tab w:val="right" w:pos="9600"/>
      </w:tabs>
      <w:spacing w:before="240"/>
      <w:jc w:val="center"/>
      <w:rPr>
        <w:b/>
        <w:bCs/>
        <w:sz w:val="28"/>
        <w:szCs w:val="28"/>
      </w:rPr>
    </w:pPr>
    <w:r w:rsidRPr="00BD455A">
      <w:rPr>
        <w:b/>
        <w:bCs/>
        <w:sz w:val="28"/>
        <w:szCs w:val="28"/>
      </w:rPr>
      <w:t>Policy on Volunteers’ Terms of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053"/>
    <w:multiLevelType w:val="hybridMultilevel"/>
    <w:tmpl w:val="CB4CA0E2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6A5FCA"/>
    <w:multiLevelType w:val="multilevel"/>
    <w:tmpl w:val="33B87A6E"/>
    <w:lvl w:ilvl="0">
      <w:start w:val="9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BD338E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26816556"/>
    <w:multiLevelType w:val="hybridMultilevel"/>
    <w:tmpl w:val="E04ED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6E2D"/>
    <w:multiLevelType w:val="hybridMultilevel"/>
    <w:tmpl w:val="E9109F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30494"/>
    <w:multiLevelType w:val="multilevel"/>
    <w:tmpl w:val="25188D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8"/>
        </w:tabs>
        <w:ind w:left="283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7FA4188B"/>
    <w:multiLevelType w:val="hybridMultilevel"/>
    <w:tmpl w:val="7C72C0EA"/>
    <w:lvl w:ilvl="0" w:tplc="0964BF1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47048453">
    <w:abstractNumId w:val="5"/>
  </w:num>
  <w:num w:numId="2" w16cid:durableId="1830706244">
    <w:abstractNumId w:val="0"/>
  </w:num>
  <w:num w:numId="3" w16cid:durableId="1865708310">
    <w:abstractNumId w:val="6"/>
  </w:num>
  <w:num w:numId="4" w16cid:durableId="1572544451">
    <w:abstractNumId w:val="2"/>
  </w:num>
  <w:num w:numId="5" w16cid:durableId="862086881">
    <w:abstractNumId w:val="1"/>
  </w:num>
  <w:num w:numId="6" w16cid:durableId="252129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502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5A"/>
    <w:rsid w:val="002021E2"/>
    <w:rsid w:val="00692C8B"/>
    <w:rsid w:val="007D3858"/>
    <w:rsid w:val="00BD455A"/>
    <w:rsid w:val="00D774C6"/>
    <w:rsid w:val="00F47018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2C2C47"/>
  <w15:chartTrackingRefBased/>
  <w15:docId w15:val="{D1A8FA6E-544E-41CB-8F45-2050DD4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55A"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hanging="567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647"/>
      </w:tabs>
    </w:pPr>
    <w:rPr>
      <w:sz w:val="18"/>
    </w:r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567"/>
    </w:pPr>
  </w:style>
  <w:style w:type="paragraph" w:styleId="BodyTextIndent2">
    <w:name w:val="Body Text Indent 2"/>
    <w:basedOn w:val="Normal"/>
    <w:pPr>
      <w:ind w:left="567"/>
    </w:pPr>
    <w:rPr>
      <w:i/>
      <w:iCs/>
    </w:rPr>
  </w:style>
  <w:style w:type="paragraph" w:styleId="ListParagraph">
    <w:name w:val="List Paragraph"/>
    <w:basedOn w:val="Normal"/>
    <w:uiPriority w:val="34"/>
    <w:qFormat/>
    <w:rsid w:val="00BD4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IPEM\IPEM%20Office%20all%20-%20Documents\General\Policy%20&amp;%20Procedures\Templates\1%20Template%20for%20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1637-a397-4899-b71b-5b2a5fba29a9">
      <Terms xmlns="http://schemas.microsoft.com/office/infopath/2007/PartnerControls"/>
    </lcf76f155ced4ddcb4097134ff3c332f>
    <TaxCatchAll xmlns="b7bd1ed6-a1ed-4b79-a60a-fb8a6161f1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E5EA831D58E4BAC69BC1E25541FB4" ma:contentTypeVersion="18" ma:contentTypeDescription="Create a new document." ma:contentTypeScope="" ma:versionID="4f5086b302278ee2d9a313eeb148db75">
  <xsd:schema xmlns:xsd="http://www.w3.org/2001/XMLSchema" xmlns:xs="http://www.w3.org/2001/XMLSchema" xmlns:p="http://schemas.microsoft.com/office/2006/metadata/properties" xmlns:ns2="10d11637-a397-4899-b71b-5b2a5fba29a9" xmlns:ns3="b7bd1ed6-a1ed-4b79-a60a-fb8a6161f1e8" targetNamespace="http://schemas.microsoft.com/office/2006/metadata/properties" ma:root="true" ma:fieldsID="713bad477a9bf8a5fb4f5c28db39816e" ns2:_="" ns3:_="">
    <xsd:import namespace="10d11637-a397-4899-b71b-5b2a5fba29a9"/>
    <xsd:import namespace="b7bd1ed6-a1ed-4b79-a60a-fb8a6161f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1637-a397-4899-b71b-5b2a5fba2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dd8c6f-ff6e-48a7-a63e-9364c4531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1ed6-a1ed-4b79-a60a-fb8a6161f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32e5f7-99b6-4d26-9c67-0a3b3b68c91c}" ma:internalName="TaxCatchAll" ma:showField="CatchAllData" ma:web="b7bd1ed6-a1ed-4b79-a60a-fb8a6161f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1137CA-376B-4221-848C-CF7C9C529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2826-8BC2-4FF1-9B07-379FBC3EBF0A}">
  <ds:schemaRefs>
    <ds:schemaRef ds:uri="http://schemas.microsoft.com/office/2006/metadata/properties"/>
    <ds:schemaRef ds:uri="http://schemas.microsoft.com/office/infopath/2007/PartnerControls"/>
    <ds:schemaRef ds:uri="10d11637-a397-4899-b71b-5b2a5fba29a9"/>
    <ds:schemaRef ds:uri="b7bd1ed6-a1ed-4b79-a60a-fb8a6161f1e8"/>
  </ds:schemaRefs>
</ds:datastoreItem>
</file>

<file path=customXml/itemProps3.xml><?xml version="1.0" encoding="utf-8"?>
<ds:datastoreItem xmlns:ds="http://schemas.openxmlformats.org/officeDocument/2006/customXml" ds:itemID="{3A2908FF-5214-47D5-9C4E-14566F270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11637-a397-4899-b71b-5b2a5fba29a9"/>
    <ds:schemaRef ds:uri="b7bd1ed6-a1ed-4b79-a60a-fb8a6161f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Template for Manual</Template>
  <TotalTime>6</TotalTime>
  <Pages>1</Pages>
  <Words>421</Words>
  <Characters>2096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 Hospitals, LONDON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Goodall</dc:creator>
  <cp:keywords/>
  <dc:description/>
  <cp:lastModifiedBy>Marie Goodall</cp:lastModifiedBy>
  <cp:revision>4</cp:revision>
  <cp:lastPrinted>1900-01-01T00:00:00Z</cp:lastPrinted>
  <dcterms:created xsi:type="dcterms:W3CDTF">2023-01-17T16:07:00Z</dcterms:created>
  <dcterms:modified xsi:type="dcterms:W3CDTF">2023-01-17T16:32:00Z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0x010100909E5EA831D58E4BAC69BC1E25541FB4</vt:lpwstr>
  </property>
  <property fmtid="{D5CDD505-2E9C-101B-9397-08002B2CF9AE}" pid="3" name="MediaServiceImageTags">
    <vt:lpwstr/>
  </property>
</Properties>
</file>