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A1B21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57F895F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Name (please print): …………………………………………………………</w:t>
      </w:r>
    </w:p>
    <w:p w14:paraId="18C5D536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789127F8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Address: </w:t>
      </w:r>
    </w:p>
    <w:p w14:paraId="73B74D80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A2523CE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DDB7CDC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4851FAC2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Postcode: </w:t>
      </w:r>
    </w:p>
    <w:p w14:paraId="0C0DC177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06C3B5AB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Daytime telephone number: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  <w:t>……………………………………….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</w:r>
    </w:p>
    <w:p w14:paraId="1D1D26E2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026963B4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Evening telephone number: …………………………………………</w:t>
      </w:r>
    </w:p>
    <w:p w14:paraId="20229B54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color w:val="FFFFFF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FFFFFF"/>
          <w:sz w:val="22"/>
          <w:szCs w:val="22"/>
          <w:lang w:eastAsia="en-US"/>
        </w:rPr>
        <w:t>Section 2 Charity Details.</w:t>
      </w:r>
    </w:p>
    <w:p w14:paraId="6AAD9C10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21490BA6" w14:textId="0DA3ED8C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Name of charity: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  <w:t xml:space="preserve">Institute of Physics and Engineering in Medicine </w:t>
      </w:r>
    </w:p>
    <w:p w14:paraId="0A50A01F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21B7D4F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Charity registration number: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ab/>
        <w:t>1047999</w:t>
      </w:r>
    </w:p>
    <w:p w14:paraId="03A31472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color w:val="FFFFFF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FFFFFF"/>
          <w:sz w:val="22"/>
          <w:szCs w:val="22"/>
          <w:lang w:eastAsia="en-US"/>
        </w:rPr>
        <w:t>Section 3 Charity Details</w:t>
      </w:r>
    </w:p>
    <w:p w14:paraId="22541D9A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10005BAA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I declare that I am not disqualified from acting as a charity trustee and that:</w:t>
      </w:r>
    </w:p>
    <w:p w14:paraId="78C93D81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B497945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am aged 18 years or over at the date of this election or appointment (only relevant for</w:t>
      </w:r>
    </w:p>
    <w:p w14:paraId="2CBE2C33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unincorporated charities);</w:t>
      </w:r>
    </w:p>
    <w:p w14:paraId="16B27C18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84F56D8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am capable of managing and administering my own affairs;</w:t>
      </w:r>
    </w:p>
    <w:p w14:paraId="76C38A29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4698441A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do not have an unspent conviction relating to any offence involving deception or dishonesty;</w:t>
      </w:r>
    </w:p>
    <w:p w14:paraId="5A796100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7D8B28BE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am not an undischarged bankrupt nor have I made a composition or arrangement with, or</w:t>
      </w:r>
    </w:p>
    <w:p w14:paraId="5EA708DE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 xml:space="preserve">granted a trust deed for, my creditors </w:t>
      </w:r>
      <w:r w:rsidRPr="00D90FD6">
        <w:rPr>
          <w:rFonts w:ascii="Aptos" w:hAnsi="Aptos"/>
          <w:i/>
          <w:iCs/>
          <w:color w:val="000000"/>
          <w:sz w:val="22"/>
          <w:szCs w:val="22"/>
          <w:lang w:eastAsia="en-US"/>
        </w:rPr>
        <w:t>(ignore if discharged from such an arrangement)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;</w:t>
      </w:r>
    </w:p>
    <w:p w14:paraId="490C12A0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6F336621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am not subject to a disqualification order under the Company Directors Disqualification Act</w:t>
      </w:r>
    </w:p>
    <w:p w14:paraId="21E1F04F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1986 or to an Order made under section 429(b) of the Insolvency Act 1986;</w:t>
      </w:r>
    </w:p>
    <w:p w14:paraId="73CCC4F6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11AD0F66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b/>
          <w:bCs/>
          <w:color w:val="000000"/>
          <w:sz w:val="22"/>
          <w:szCs w:val="22"/>
          <w:lang w:eastAsia="en-US"/>
        </w:rPr>
        <w:t xml:space="preserve">• </w:t>
      </w:r>
      <w:r w:rsidRPr="00D90FD6">
        <w:rPr>
          <w:rFonts w:ascii="Aptos" w:hAnsi="Aptos"/>
          <w:color w:val="000000"/>
          <w:sz w:val="22"/>
          <w:szCs w:val="22"/>
          <w:lang w:eastAsia="en-US"/>
        </w:rPr>
        <w:t>I have not been removed from the office of charity trustee or trustee for a charity by an Order</w:t>
      </w:r>
    </w:p>
    <w:p w14:paraId="3734839D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made by the Charity Commissioners or the High Court on the grounds of any misconduct or</w:t>
      </w:r>
    </w:p>
    <w:p w14:paraId="74A9E36A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mismanagement nor am I subject to an Order under section 7 of the Law Reform</w:t>
      </w:r>
    </w:p>
    <w:p w14:paraId="3486615B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(Miscellaneous Provisions) (Scotland) Act 1990, preventing me from being concerned in the</w:t>
      </w:r>
    </w:p>
    <w:p w14:paraId="22519FAD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management or control of any relevant organisation or body.</w:t>
      </w:r>
    </w:p>
    <w:p w14:paraId="30676B7E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0A938ABB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593DE61F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36B22A53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Signed: …………………………………………………..</w:t>
      </w:r>
    </w:p>
    <w:p w14:paraId="6C0E7DAD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02F859A7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</w:p>
    <w:p w14:paraId="0C93FC44" w14:textId="77777777" w:rsidR="00C70AC8" w:rsidRPr="00D90FD6" w:rsidRDefault="00C70AC8" w:rsidP="00C70AC8">
      <w:pPr>
        <w:autoSpaceDE w:val="0"/>
        <w:autoSpaceDN w:val="0"/>
        <w:adjustRightInd w:val="0"/>
        <w:spacing w:after="0" w:line="240" w:lineRule="auto"/>
        <w:rPr>
          <w:rFonts w:ascii="Aptos" w:hAnsi="Aptos"/>
          <w:color w:val="000000"/>
          <w:sz w:val="22"/>
          <w:szCs w:val="22"/>
          <w:lang w:eastAsia="en-US"/>
        </w:rPr>
      </w:pPr>
      <w:r w:rsidRPr="00D90FD6">
        <w:rPr>
          <w:rFonts w:ascii="Aptos" w:hAnsi="Aptos"/>
          <w:color w:val="000000"/>
          <w:sz w:val="22"/>
          <w:szCs w:val="22"/>
          <w:lang w:eastAsia="en-US"/>
        </w:rPr>
        <w:t>Date:    ……………………………………………………</w:t>
      </w:r>
    </w:p>
    <w:p w14:paraId="49EEE675" w14:textId="77777777" w:rsidR="002021E2" w:rsidRPr="00D90FD6" w:rsidRDefault="002021E2">
      <w:pPr>
        <w:rPr>
          <w:rFonts w:ascii="Aptos" w:hAnsi="Aptos"/>
        </w:rPr>
      </w:pPr>
    </w:p>
    <w:sectPr w:rsidR="002021E2" w:rsidRPr="00D90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58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91C55" w14:textId="77777777" w:rsidR="00C70AC8" w:rsidRDefault="00C70AC8">
      <w:pPr>
        <w:spacing w:after="0" w:line="240" w:lineRule="auto"/>
      </w:pPr>
      <w:r>
        <w:separator/>
      </w:r>
    </w:p>
  </w:endnote>
  <w:endnote w:type="continuationSeparator" w:id="0">
    <w:p w14:paraId="6C68090C" w14:textId="77777777" w:rsidR="00C70AC8" w:rsidRDefault="00C7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72930" w14:textId="77777777" w:rsidR="00516645" w:rsidRDefault="00516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4280" w14:textId="52786FD2" w:rsidR="002021E2" w:rsidRPr="005867B3" w:rsidRDefault="009321B6" w:rsidP="0022448F">
    <w:pPr>
      <w:pStyle w:val="Footer"/>
      <w:tabs>
        <w:tab w:val="clear" w:pos="4153"/>
        <w:tab w:val="clear" w:pos="8647"/>
        <w:tab w:val="right" w:pos="2100"/>
        <w:tab w:val="left" w:pos="5400"/>
        <w:tab w:val="right" w:pos="9700"/>
      </w:tabs>
      <w:spacing w:after="0" w:line="240" w:lineRule="auto"/>
      <w:ind w:right="-62"/>
      <w:rPr>
        <w:rFonts w:ascii="Aptos" w:hAnsi="Aptos"/>
        <w:sz w:val="20"/>
        <w:szCs w:val="24"/>
        <w:lang w:val="en-US"/>
      </w:rPr>
    </w:pPr>
    <w:r w:rsidRPr="005867B3">
      <w:rPr>
        <w:rStyle w:val="PageNumber"/>
        <w:rFonts w:ascii="Aptos" w:hAnsi="Aptos"/>
        <w:sz w:val="20"/>
        <w:szCs w:val="24"/>
        <w:lang w:val="en-US"/>
      </w:rPr>
      <w:t>Version 2.00 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CE63" w14:textId="77777777" w:rsidR="00516645" w:rsidRDefault="00516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F4D6" w14:textId="77777777" w:rsidR="00C70AC8" w:rsidRDefault="00C70AC8">
      <w:pPr>
        <w:spacing w:after="0" w:line="240" w:lineRule="auto"/>
      </w:pPr>
      <w:r>
        <w:separator/>
      </w:r>
    </w:p>
  </w:footnote>
  <w:footnote w:type="continuationSeparator" w:id="0">
    <w:p w14:paraId="26CE0B8F" w14:textId="77777777" w:rsidR="00C70AC8" w:rsidRDefault="00C7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25197" w14:textId="77777777" w:rsidR="00516645" w:rsidRDefault="00516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CAEE" w14:textId="3EB35265" w:rsidR="002021E2" w:rsidRDefault="002021E2">
    <w:pPr>
      <w:pStyle w:val="Header"/>
      <w:tabs>
        <w:tab w:val="clear" w:pos="4153"/>
        <w:tab w:val="clear" w:pos="8306"/>
        <w:tab w:val="right" w:pos="9600"/>
      </w:tabs>
      <w:rPr>
        <w:sz w:val="18"/>
      </w:rPr>
    </w:pPr>
    <w:r>
      <w:rPr>
        <w:sz w:val="18"/>
      </w:rPr>
      <w:t>Institute of Physics and Engineering in Medicine</w:t>
    </w:r>
    <w:r>
      <w:rPr>
        <w:sz w:val="18"/>
      </w:rPr>
      <w:tab/>
    </w:r>
  </w:p>
  <w:p w14:paraId="2A29D61E" w14:textId="744C18FF" w:rsidR="002021E2" w:rsidRDefault="00C70AC8">
    <w:pPr>
      <w:pStyle w:val="Header"/>
      <w:tabs>
        <w:tab w:val="clear" w:pos="4153"/>
        <w:tab w:val="clear" w:pos="8306"/>
        <w:tab w:val="right" w:pos="9600"/>
      </w:tabs>
      <w:spacing w:before="240"/>
      <w:jc w:val="center"/>
      <w:rPr>
        <w:b/>
        <w:bCs/>
        <w:sz w:val="24"/>
      </w:rPr>
    </w:pPr>
    <w:r>
      <w:rPr>
        <w:b/>
        <w:bCs/>
        <w:sz w:val="24"/>
      </w:rPr>
      <w:t xml:space="preserve">Declaration of Eligibility for Applicants Applying to be a Trustee of IPEM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636A6" w14:textId="77777777" w:rsidR="00516645" w:rsidRDefault="00516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053"/>
    <w:multiLevelType w:val="hybridMultilevel"/>
    <w:tmpl w:val="CB4CA0E2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6A5FCA"/>
    <w:multiLevelType w:val="multilevel"/>
    <w:tmpl w:val="33B87A6E"/>
    <w:lvl w:ilvl="0">
      <w:start w:val="9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BD338E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5C630494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FA4188B"/>
    <w:multiLevelType w:val="hybridMultilevel"/>
    <w:tmpl w:val="7C72C0EA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41778177">
    <w:abstractNumId w:val="3"/>
  </w:num>
  <w:num w:numId="2" w16cid:durableId="1443572083">
    <w:abstractNumId w:val="0"/>
  </w:num>
  <w:num w:numId="3" w16cid:durableId="167209317">
    <w:abstractNumId w:val="4"/>
  </w:num>
  <w:num w:numId="4" w16cid:durableId="2074618395">
    <w:abstractNumId w:val="2"/>
  </w:num>
  <w:num w:numId="5" w16cid:durableId="91012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AC8"/>
    <w:rsid w:val="00132827"/>
    <w:rsid w:val="002021E2"/>
    <w:rsid w:val="0022448F"/>
    <w:rsid w:val="003F2D7F"/>
    <w:rsid w:val="00471D31"/>
    <w:rsid w:val="00516645"/>
    <w:rsid w:val="00540FB0"/>
    <w:rsid w:val="005867B3"/>
    <w:rsid w:val="00664197"/>
    <w:rsid w:val="009321B6"/>
    <w:rsid w:val="00B762B2"/>
    <w:rsid w:val="00C70AC8"/>
    <w:rsid w:val="00D774C6"/>
    <w:rsid w:val="00D90FD6"/>
    <w:rsid w:val="00ED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72A962"/>
  <w15:chartTrackingRefBased/>
  <w15:docId w15:val="{E85DD2C6-3045-4C82-848F-BBF0DD13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C8"/>
    <w:pPr>
      <w:spacing w:after="200" w:line="276" w:lineRule="auto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hanging="567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647"/>
      </w:tabs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2">
    <w:name w:val="Body Text Indent 2"/>
    <w:basedOn w:val="Normal"/>
    <w:pPr>
      <w:ind w:left="567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20" ma:contentTypeDescription="Create a new document." ma:contentTypeScope="" ma:versionID="2c0c4c6baf94d60477c99a40feb5b3f4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12cf9156d74908d2d01598b43a0c8721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Props1.xml><?xml version="1.0" encoding="utf-8"?>
<ds:datastoreItem xmlns:ds="http://schemas.openxmlformats.org/officeDocument/2006/customXml" ds:itemID="{96EF315E-51D7-4510-938E-BADE3717C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5FA38-3C7D-43B0-BBBE-F33CE94AA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3AB285-9138-4DE6-877F-0A569280389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7c176d88-088e-4d63-957a-f79cc9be8ce5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0d11637-a397-4899-b71b-5b2a5fba29a9"/>
    <ds:schemaRef ds:uri="b7bd1ed6-a1ed-4b79-a60a-fb8a6161f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Hospitals, LONDON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Goodall</dc:creator>
  <cp:keywords/>
  <dc:description/>
  <cp:lastModifiedBy>Jenny McGuire</cp:lastModifiedBy>
  <cp:revision>7</cp:revision>
  <cp:lastPrinted>1900-01-01T00:00:00Z</cp:lastPrinted>
  <dcterms:created xsi:type="dcterms:W3CDTF">2019-11-05T12:14:00Z</dcterms:created>
  <dcterms:modified xsi:type="dcterms:W3CDTF">2025-03-20T16:42:00Z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